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12E35" w14:textId="77777777" w:rsidR="00301AFC" w:rsidRPr="00113EBB" w:rsidRDefault="00113EBB" w:rsidP="00113EBB">
      <w:pPr>
        <w:pStyle w:val="CorpsA"/>
        <w:tabs>
          <w:tab w:val="left" w:pos="1227"/>
          <w:tab w:val="center" w:pos="4320"/>
        </w:tabs>
        <w:jc w:val="center"/>
        <w:rPr>
          <w:rFonts w:ascii="Helvetica" w:hAnsi="Helvetica"/>
          <w:b/>
          <w:sz w:val="28"/>
          <w:szCs w:val="28"/>
          <w:u w:val="single"/>
        </w:rPr>
      </w:pPr>
      <w:r w:rsidRPr="00113EBB">
        <w:rPr>
          <w:rFonts w:ascii="Helvetica" w:hAnsi="Helvetica"/>
          <w:b/>
          <w:sz w:val="28"/>
          <w:szCs w:val="28"/>
          <w:u w:val="single"/>
        </w:rPr>
        <w:t>La réaction à la mort de Lennon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4"/>
        <w:gridCol w:w="8246"/>
      </w:tblGrid>
      <w:tr w:rsidR="00113EBB" w:rsidRPr="00113EBB" w14:paraId="22AE3499" w14:textId="77777777" w:rsidTr="00113EBB">
        <w:tc>
          <w:tcPr>
            <w:tcW w:w="534" w:type="dxa"/>
          </w:tcPr>
          <w:p w14:paraId="35E66465" w14:textId="77777777" w:rsidR="00113EBB" w:rsidRP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 w:rsidRPr="00113EBB">
              <w:rPr>
                <w:rFonts w:ascii="Helvetica" w:hAnsi="Helvetica"/>
                <w:b/>
              </w:rPr>
              <w:t>1.</w:t>
            </w:r>
          </w:p>
        </w:tc>
        <w:tc>
          <w:tcPr>
            <w:tcW w:w="8246" w:type="dxa"/>
          </w:tcPr>
          <w:p w14:paraId="62A658EC" w14:textId="77777777" w:rsidR="00113EBB" w:rsidRP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 w:rsidRPr="00113EBB">
              <w:rPr>
                <w:rFonts w:ascii="Helvetica" w:hAnsi="Helvetica"/>
                <w:b/>
              </w:rPr>
              <w:t xml:space="preserve">À quel autre </w:t>
            </w:r>
            <w:proofErr w:type="spellStart"/>
            <w:r w:rsidRPr="00113EBB">
              <w:rPr>
                <w:rFonts w:ascii="Helvetica" w:hAnsi="Helvetica"/>
                <w:b/>
              </w:rPr>
              <w:t>événement</w:t>
            </w:r>
            <w:proofErr w:type="spellEnd"/>
            <w:r w:rsidRPr="00113EBB">
              <w:rPr>
                <w:rFonts w:ascii="Helvetica" w:hAnsi="Helvetica"/>
                <w:b/>
              </w:rPr>
              <w:t xml:space="preserve"> tragique l’assassinat de John Lennon est-il </w:t>
            </w:r>
            <w:r>
              <w:rPr>
                <w:rFonts w:ascii="Helvetica" w:hAnsi="Helvetica"/>
                <w:b/>
              </w:rPr>
              <w:br/>
            </w:r>
            <w:r w:rsidRPr="00113EBB">
              <w:rPr>
                <w:rFonts w:ascii="Helvetica" w:hAnsi="Helvetica"/>
                <w:b/>
              </w:rPr>
              <w:t>comp</w:t>
            </w:r>
            <w:r w:rsidRPr="00113EBB">
              <w:rPr>
                <w:rFonts w:ascii="Helvetica" w:hAnsi="Helvetica"/>
                <w:b/>
              </w:rPr>
              <w:t>a</w:t>
            </w:r>
            <w:r w:rsidRPr="00113EBB">
              <w:rPr>
                <w:rFonts w:ascii="Helvetica" w:hAnsi="Helvetica"/>
                <w:b/>
              </w:rPr>
              <w:t>ré?</w:t>
            </w:r>
          </w:p>
        </w:tc>
      </w:tr>
      <w:tr w:rsidR="00113EBB" w14:paraId="0FE0FF0F" w14:textId="77777777" w:rsidTr="00113EBB">
        <w:tc>
          <w:tcPr>
            <w:tcW w:w="534" w:type="dxa"/>
          </w:tcPr>
          <w:p w14:paraId="1024836A" w14:textId="77777777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  <w:tc>
          <w:tcPr>
            <w:tcW w:w="8246" w:type="dxa"/>
          </w:tcPr>
          <w:p w14:paraId="63D224F7" w14:textId="6781C207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</w:tr>
      <w:tr w:rsidR="00113EBB" w:rsidRPr="00113EBB" w14:paraId="274A67F4" w14:textId="77777777" w:rsidTr="00113EBB">
        <w:tc>
          <w:tcPr>
            <w:tcW w:w="534" w:type="dxa"/>
          </w:tcPr>
          <w:p w14:paraId="45A5A86F" w14:textId="77777777" w:rsidR="00113EBB" w:rsidRP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 w:rsidRPr="00113EBB">
              <w:rPr>
                <w:rFonts w:ascii="Helvetica" w:hAnsi="Helvetica"/>
                <w:b/>
              </w:rPr>
              <w:t xml:space="preserve">2. </w:t>
            </w:r>
          </w:p>
        </w:tc>
        <w:tc>
          <w:tcPr>
            <w:tcW w:w="8246" w:type="dxa"/>
          </w:tcPr>
          <w:p w14:paraId="7F3B76D3" w14:textId="77777777" w:rsidR="00113EBB" w:rsidRP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 w:rsidRPr="00113EBB">
              <w:rPr>
                <w:rFonts w:ascii="Helvetica" w:hAnsi="Helvetica"/>
                <w:b/>
              </w:rPr>
              <w:t>Quelle est la réaction de la population?</w:t>
            </w:r>
          </w:p>
        </w:tc>
      </w:tr>
      <w:tr w:rsidR="00113EBB" w14:paraId="60825B74" w14:textId="77777777" w:rsidTr="00113EBB">
        <w:tc>
          <w:tcPr>
            <w:tcW w:w="534" w:type="dxa"/>
          </w:tcPr>
          <w:p w14:paraId="6C82B34F" w14:textId="77777777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  <w:tc>
          <w:tcPr>
            <w:tcW w:w="8246" w:type="dxa"/>
          </w:tcPr>
          <w:p w14:paraId="6D25DC53" w14:textId="77FD8791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</w:tr>
      <w:tr w:rsidR="00113EBB" w:rsidRPr="00113EBB" w14:paraId="3A93C8D6" w14:textId="77777777" w:rsidTr="00113EBB">
        <w:tc>
          <w:tcPr>
            <w:tcW w:w="534" w:type="dxa"/>
          </w:tcPr>
          <w:p w14:paraId="03FB625C" w14:textId="77777777" w:rsidR="00113EBB" w:rsidRP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 w:rsidRPr="00113EBB">
              <w:rPr>
                <w:rFonts w:ascii="Helvetica" w:hAnsi="Helvetica"/>
                <w:b/>
              </w:rPr>
              <w:t xml:space="preserve">3. </w:t>
            </w:r>
          </w:p>
        </w:tc>
        <w:tc>
          <w:tcPr>
            <w:tcW w:w="8246" w:type="dxa"/>
          </w:tcPr>
          <w:p w14:paraId="5DF92881" w14:textId="77777777" w:rsidR="00113EBB" w:rsidRPr="00113EBB" w:rsidRDefault="00113EBB" w:rsidP="007C0A0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 w:rsidRPr="00113EBB">
              <w:rPr>
                <w:rFonts w:ascii="Helvetica" w:hAnsi="Helvetica"/>
                <w:b/>
              </w:rPr>
              <w:t>Qui affirme avoir perdu son meilleur ami?</w:t>
            </w:r>
          </w:p>
        </w:tc>
      </w:tr>
      <w:tr w:rsidR="00113EBB" w14:paraId="064C3E30" w14:textId="77777777" w:rsidTr="00113EBB">
        <w:tc>
          <w:tcPr>
            <w:tcW w:w="534" w:type="dxa"/>
          </w:tcPr>
          <w:p w14:paraId="528C89C4" w14:textId="77777777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  <w:tc>
          <w:tcPr>
            <w:tcW w:w="8246" w:type="dxa"/>
          </w:tcPr>
          <w:p w14:paraId="748DFDBD" w14:textId="5446BDA3" w:rsidR="00113EBB" w:rsidRDefault="00113EBB" w:rsidP="007C0A0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</w:tr>
      <w:tr w:rsidR="00113EBB" w:rsidRPr="00113EBB" w14:paraId="7A6098FB" w14:textId="77777777" w:rsidTr="00113EBB">
        <w:tc>
          <w:tcPr>
            <w:tcW w:w="534" w:type="dxa"/>
          </w:tcPr>
          <w:p w14:paraId="35FA7B19" w14:textId="77777777" w:rsidR="00113EBB" w:rsidRP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 w:rsidRPr="00113EBB">
              <w:rPr>
                <w:rFonts w:ascii="Helvetica" w:hAnsi="Helvetica"/>
                <w:b/>
              </w:rPr>
              <w:t>4.</w:t>
            </w:r>
          </w:p>
        </w:tc>
        <w:tc>
          <w:tcPr>
            <w:tcW w:w="8246" w:type="dxa"/>
          </w:tcPr>
          <w:p w14:paraId="655148BE" w14:textId="77777777" w:rsidR="00113EBB" w:rsidRPr="00113EBB" w:rsidRDefault="00113EBB" w:rsidP="007C0A0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 w:rsidRPr="00113EBB">
              <w:rPr>
                <w:rFonts w:ascii="Helvetica" w:hAnsi="Helvetica"/>
                <w:b/>
              </w:rPr>
              <w:t>Qui a présenté une motion rendant hommage aux Beatles?</w:t>
            </w:r>
          </w:p>
        </w:tc>
      </w:tr>
      <w:tr w:rsidR="00113EBB" w14:paraId="68093B6D" w14:textId="77777777" w:rsidTr="00113EBB">
        <w:tc>
          <w:tcPr>
            <w:tcW w:w="534" w:type="dxa"/>
          </w:tcPr>
          <w:p w14:paraId="66D9CDF7" w14:textId="77777777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  <w:tc>
          <w:tcPr>
            <w:tcW w:w="8246" w:type="dxa"/>
          </w:tcPr>
          <w:p w14:paraId="4CBF7571" w14:textId="38E5E8B6" w:rsidR="00113EBB" w:rsidRDefault="00113EBB" w:rsidP="007C0A0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</w:tr>
      <w:tr w:rsidR="00113EBB" w:rsidRPr="00113EBB" w14:paraId="08185C25" w14:textId="77777777" w:rsidTr="00113EBB">
        <w:tc>
          <w:tcPr>
            <w:tcW w:w="534" w:type="dxa"/>
          </w:tcPr>
          <w:p w14:paraId="4539BA76" w14:textId="7F4FD3BD" w:rsidR="00113EBB" w:rsidRPr="00113EBB" w:rsidRDefault="003E0AF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5.</w:t>
            </w:r>
          </w:p>
        </w:tc>
        <w:tc>
          <w:tcPr>
            <w:tcW w:w="8246" w:type="dxa"/>
          </w:tcPr>
          <w:p w14:paraId="52B30FFE" w14:textId="77777777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after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Selon Denise Bombardier, </w:t>
            </w:r>
          </w:p>
          <w:p w14:paraId="3A7955EC" w14:textId="77777777" w:rsidR="00113EBB" w:rsidRDefault="00113EBB" w:rsidP="00113EBB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after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quels évènements auraient dû retenir l’attention au lieu du décès de John Lennon?</w:t>
            </w:r>
          </w:p>
          <w:p w14:paraId="5BE1FF9F" w14:textId="77777777" w:rsidR="00113EBB" w:rsidRPr="00113EBB" w:rsidRDefault="00113EBB" w:rsidP="00113EBB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after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Dans quelle catégorie range-t-elle l’assassinat de John Lennon?</w:t>
            </w:r>
          </w:p>
        </w:tc>
      </w:tr>
      <w:tr w:rsidR="00113EBB" w:rsidRPr="00113EBB" w14:paraId="519DA140" w14:textId="77777777" w:rsidTr="00113EBB">
        <w:tc>
          <w:tcPr>
            <w:tcW w:w="534" w:type="dxa"/>
          </w:tcPr>
          <w:p w14:paraId="2993A1B4" w14:textId="77777777" w:rsidR="00113EBB" w:rsidRP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</w:p>
        </w:tc>
        <w:tc>
          <w:tcPr>
            <w:tcW w:w="8246" w:type="dxa"/>
          </w:tcPr>
          <w:p w14:paraId="1FAF3AF4" w14:textId="5FE48036" w:rsidR="00113EBB" w:rsidRPr="00113EBB" w:rsidRDefault="001C6E14" w:rsidP="00113EBB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20755DD6" w14:textId="56892800" w:rsidR="00113EBB" w:rsidRPr="00113EBB" w:rsidRDefault="00113EBB" w:rsidP="00113EBB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after="0"/>
              <w:rPr>
                <w:rFonts w:ascii="Helvetica" w:hAnsi="Helvetica"/>
                <w:b/>
              </w:rPr>
            </w:pPr>
          </w:p>
        </w:tc>
      </w:tr>
      <w:tr w:rsidR="00113EBB" w:rsidRPr="00113EBB" w14:paraId="233C5633" w14:textId="77777777" w:rsidTr="00113EBB">
        <w:tc>
          <w:tcPr>
            <w:tcW w:w="534" w:type="dxa"/>
          </w:tcPr>
          <w:p w14:paraId="273FEB2B" w14:textId="66E99CE0" w:rsidR="00113EBB" w:rsidRPr="00113EBB" w:rsidRDefault="003E0AF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6</w:t>
            </w:r>
            <w:r w:rsidR="00113EBB" w:rsidRPr="00113EBB">
              <w:rPr>
                <w:rFonts w:ascii="Helvetica" w:hAnsi="Helvetica"/>
                <w:b/>
              </w:rPr>
              <w:t>.</w:t>
            </w:r>
          </w:p>
        </w:tc>
        <w:tc>
          <w:tcPr>
            <w:tcW w:w="8246" w:type="dxa"/>
          </w:tcPr>
          <w:p w14:paraId="5A2D9F12" w14:textId="77777777" w:rsidR="00113EBB" w:rsidRP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 w:rsidRPr="00113EBB">
              <w:rPr>
                <w:rFonts w:ascii="Helvetica" w:hAnsi="Helvetica"/>
                <w:b/>
              </w:rPr>
              <w:t>Quel débat refait surface aux États-Unis suite au décès de John Lennon?</w:t>
            </w:r>
          </w:p>
        </w:tc>
      </w:tr>
      <w:tr w:rsidR="00113EBB" w14:paraId="497212F2" w14:textId="77777777" w:rsidTr="00113EBB">
        <w:tc>
          <w:tcPr>
            <w:tcW w:w="534" w:type="dxa"/>
          </w:tcPr>
          <w:p w14:paraId="5CC3A224" w14:textId="77777777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  <w:tc>
          <w:tcPr>
            <w:tcW w:w="8246" w:type="dxa"/>
          </w:tcPr>
          <w:p w14:paraId="58302115" w14:textId="5C17901A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</w:tr>
      <w:tr w:rsidR="00113EBB" w:rsidRPr="00113EBB" w14:paraId="66FAE6C6" w14:textId="77777777" w:rsidTr="00113EBB">
        <w:tc>
          <w:tcPr>
            <w:tcW w:w="534" w:type="dxa"/>
          </w:tcPr>
          <w:p w14:paraId="384DB278" w14:textId="4EE1D400" w:rsidR="00113EBB" w:rsidRPr="00113EBB" w:rsidRDefault="003E0AF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7</w:t>
            </w:r>
            <w:r w:rsidR="00113EBB" w:rsidRPr="00113EBB">
              <w:rPr>
                <w:rFonts w:ascii="Helvetica" w:hAnsi="Helvetica"/>
                <w:b/>
              </w:rPr>
              <w:t>.</w:t>
            </w:r>
          </w:p>
        </w:tc>
        <w:tc>
          <w:tcPr>
            <w:tcW w:w="8246" w:type="dxa"/>
          </w:tcPr>
          <w:p w14:paraId="17C4764B" w14:textId="77777777" w:rsidR="00113EBB" w:rsidRP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  <w:b/>
              </w:rPr>
            </w:pPr>
            <w:r w:rsidRPr="00113EBB">
              <w:rPr>
                <w:rFonts w:ascii="Helvetica" w:hAnsi="Helvetica"/>
                <w:b/>
              </w:rPr>
              <w:t>Que font les vedettes en réaction à cet assassinat?</w:t>
            </w:r>
          </w:p>
        </w:tc>
      </w:tr>
      <w:tr w:rsidR="00113EBB" w14:paraId="7BBF5E4C" w14:textId="77777777" w:rsidTr="00113EBB">
        <w:tc>
          <w:tcPr>
            <w:tcW w:w="534" w:type="dxa"/>
          </w:tcPr>
          <w:p w14:paraId="4274175E" w14:textId="77777777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</w:p>
        </w:tc>
        <w:tc>
          <w:tcPr>
            <w:tcW w:w="8246" w:type="dxa"/>
          </w:tcPr>
          <w:p w14:paraId="7AB13807" w14:textId="0F001249" w:rsidR="00113EBB" w:rsidRDefault="00113EBB" w:rsidP="00113EB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rPr>
                <w:rFonts w:ascii="Helvetica" w:hAnsi="Helvetica"/>
              </w:rPr>
            </w:pPr>
            <w:bookmarkStart w:id="0" w:name="_GoBack"/>
            <w:bookmarkEnd w:id="0"/>
          </w:p>
        </w:tc>
      </w:tr>
    </w:tbl>
    <w:p w14:paraId="77919041" w14:textId="77777777" w:rsidR="00113EBB" w:rsidRDefault="00113EBB" w:rsidP="00113EBB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</w:p>
    <w:p w14:paraId="2657F730" w14:textId="77777777" w:rsidR="00113EBB" w:rsidRPr="00F23928" w:rsidRDefault="00113EBB" w:rsidP="00113EBB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hyperlink r:id="rId8" w:history="1">
        <w:proofErr w:type="spellStart"/>
        <w:r w:rsidRPr="00113EBB">
          <w:rPr>
            <w:rStyle w:val="Lienhypertexte"/>
            <w:rFonts w:ascii="Helvetica" w:hAnsi="Helvetica"/>
          </w:rPr>
          <w:t>Youtube</w:t>
        </w:r>
        <w:proofErr w:type="spellEnd"/>
      </w:hyperlink>
    </w:p>
    <w:sectPr w:rsidR="00113EBB" w:rsidRPr="00F23928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2251F" w14:textId="77777777" w:rsidR="007C0A0E" w:rsidRDefault="007C0A0E">
      <w:r>
        <w:separator/>
      </w:r>
    </w:p>
  </w:endnote>
  <w:endnote w:type="continuationSeparator" w:id="0">
    <w:p w14:paraId="7B838FED" w14:textId="77777777" w:rsidR="007C0A0E" w:rsidRDefault="007C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85050" w14:textId="77777777" w:rsidR="007C0A0E" w:rsidRPr="006667D6" w:rsidRDefault="007C0A0E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40EEA2DE" wp14:editId="1DEB04DA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2C3BB" w14:textId="77777777" w:rsidR="007C0A0E" w:rsidRDefault="007C0A0E">
      <w:r>
        <w:separator/>
      </w:r>
    </w:p>
  </w:footnote>
  <w:footnote w:type="continuationSeparator" w:id="0">
    <w:p w14:paraId="1A339557" w14:textId="77777777" w:rsidR="007C0A0E" w:rsidRDefault="007C0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DA19" w14:textId="77777777" w:rsidR="007C0A0E" w:rsidRDefault="007C0A0E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55D760D9" wp14:editId="42AB4E7B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4E4ED" w14:textId="77777777" w:rsidR="007C0A0E" w:rsidRDefault="007C0A0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3BB"/>
    <w:multiLevelType w:val="hybridMultilevel"/>
    <w:tmpl w:val="E0048F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D476B"/>
    <w:multiLevelType w:val="hybridMultilevel"/>
    <w:tmpl w:val="AB9290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13EBB"/>
    <w:rsid w:val="001C6E14"/>
    <w:rsid w:val="00301AFC"/>
    <w:rsid w:val="003E0AFB"/>
    <w:rsid w:val="00515C34"/>
    <w:rsid w:val="006667D6"/>
    <w:rsid w:val="00734535"/>
    <w:rsid w:val="007C0A0E"/>
    <w:rsid w:val="00832E98"/>
    <w:rsid w:val="009E7721"/>
    <w:rsid w:val="00A01979"/>
    <w:rsid w:val="00D40A30"/>
    <w:rsid w:val="00E03E57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6B2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E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EBB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11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E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EBB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11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K0tuAhHkUr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2015-12-07T17:24:00Z</dcterms:created>
  <dcterms:modified xsi:type="dcterms:W3CDTF">2015-12-07T17:25:00Z</dcterms:modified>
</cp:coreProperties>
</file>