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EB852" w14:textId="77777777" w:rsidR="00F23928" w:rsidRPr="00F23928" w:rsidRDefault="00F23928" w:rsidP="00F23928">
      <w:pPr>
        <w:pStyle w:val="CorpsA"/>
        <w:jc w:val="center"/>
        <w:rPr>
          <w:rFonts w:ascii="Helvetica" w:hAnsi="Helvetica"/>
        </w:rPr>
      </w:pPr>
    </w:p>
    <w:p w14:paraId="1081F8EF" w14:textId="77777777" w:rsidR="00301AFC" w:rsidRPr="001B278A" w:rsidRDefault="008B0CC1" w:rsidP="008B0CC1">
      <w:pPr>
        <w:pStyle w:val="CorpsA"/>
        <w:tabs>
          <w:tab w:val="left" w:pos="1227"/>
          <w:tab w:val="center" w:pos="4320"/>
        </w:tabs>
        <w:jc w:val="center"/>
        <w:rPr>
          <w:rFonts w:ascii="Helvetica" w:hAnsi="Helvetica"/>
          <w:b/>
          <w:sz w:val="28"/>
          <w:szCs w:val="28"/>
        </w:rPr>
      </w:pPr>
      <w:r w:rsidRPr="001B278A">
        <w:rPr>
          <w:rFonts w:ascii="Helvetica" w:hAnsi="Helvetica"/>
          <w:b/>
          <w:sz w:val="28"/>
          <w:szCs w:val="28"/>
        </w:rPr>
        <w:t>La menace des migrants</w:t>
      </w:r>
    </w:p>
    <w:p w14:paraId="6537A5D0" w14:textId="6209B185" w:rsidR="00301AFC" w:rsidRDefault="00D35DF8" w:rsidP="00E63D67">
      <w:pPr>
        <w:pStyle w:val="CorpsA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D’où vient la majorité des migrants clandestins qui tentent d’entrer en Europe?</w:t>
      </w:r>
    </w:p>
    <w:p w14:paraId="09074927" w14:textId="77777777" w:rsidR="006D36D0" w:rsidRDefault="006D36D0" w:rsidP="006D36D0">
      <w:pPr>
        <w:pStyle w:val="CorpsA"/>
        <w:pBdr>
          <w:bottom w:val="single" w:sz="4" w:space="1" w:color="auto"/>
        </w:pBdr>
        <w:ind w:left="720"/>
        <w:jc w:val="both"/>
        <w:rPr>
          <w:rFonts w:ascii="Helvetica" w:hAnsi="Helvetica"/>
        </w:rPr>
      </w:pPr>
    </w:p>
    <w:p w14:paraId="12730814" w14:textId="01D7B3E9" w:rsidR="00D35DF8" w:rsidRDefault="00D35DF8" w:rsidP="00DF32E6">
      <w:pPr>
        <w:pStyle w:val="CorpsA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Helvetica" w:hAnsi="Helvetica"/>
        </w:rPr>
      </w:pPr>
      <w:r>
        <w:rPr>
          <w:rFonts w:ascii="Helvetica" w:hAnsi="Helvetica"/>
        </w:rPr>
        <w:t>Quelles sont les principales portes d’entrées dans les pays européens?</w:t>
      </w:r>
    </w:p>
    <w:p w14:paraId="230F99DC" w14:textId="77777777" w:rsidR="006D36D0" w:rsidRDefault="006D36D0" w:rsidP="006D36D0">
      <w:pPr>
        <w:pStyle w:val="CorpsA"/>
        <w:pBdr>
          <w:bottom w:val="single" w:sz="4" w:space="1" w:color="auto"/>
          <w:between w:val="single" w:sz="4" w:space="1" w:color="auto"/>
        </w:pBdr>
        <w:spacing w:after="120" w:line="240" w:lineRule="auto"/>
        <w:ind w:left="708"/>
        <w:jc w:val="both"/>
        <w:rPr>
          <w:rFonts w:ascii="Helvetica" w:hAnsi="Helvetica"/>
        </w:rPr>
      </w:pPr>
    </w:p>
    <w:p w14:paraId="778E2432" w14:textId="77777777" w:rsidR="006D36D0" w:rsidRDefault="006D36D0" w:rsidP="006D36D0">
      <w:pPr>
        <w:pStyle w:val="CorpsA"/>
        <w:pBdr>
          <w:bottom w:val="single" w:sz="4" w:space="1" w:color="auto"/>
          <w:between w:val="single" w:sz="4" w:space="1" w:color="auto"/>
        </w:pBdr>
        <w:spacing w:after="120" w:line="240" w:lineRule="auto"/>
        <w:ind w:left="714"/>
        <w:jc w:val="both"/>
        <w:rPr>
          <w:rFonts w:ascii="Helvetica" w:hAnsi="Helvetica"/>
        </w:rPr>
      </w:pPr>
    </w:p>
    <w:p w14:paraId="288E64F7" w14:textId="77777777" w:rsidR="006D36D0" w:rsidRDefault="006D36D0" w:rsidP="006D36D0">
      <w:pPr>
        <w:pStyle w:val="CorpsA"/>
        <w:pBdr>
          <w:bottom w:val="single" w:sz="4" w:space="1" w:color="auto"/>
          <w:between w:val="single" w:sz="4" w:space="1" w:color="auto"/>
        </w:pBdr>
        <w:spacing w:after="120" w:line="240" w:lineRule="auto"/>
        <w:ind w:left="714"/>
        <w:jc w:val="both"/>
        <w:rPr>
          <w:rFonts w:ascii="Helvetica" w:hAnsi="Helvetica"/>
        </w:rPr>
      </w:pPr>
    </w:p>
    <w:p w14:paraId="79C41B9D" w14:textId="77777777" w:rsidR="006D36D0" w:rsidRDefault="006D36D0" w:rsidP="006D36D0">
      <w:pPr>
        <w:pStyle w:val="CorpsA"/>
        <w:pBdr>
          <w:bottom w:val="single" w:sz="4" w:space="1" w:color="auto"/>
          <w:between w:val="single" w:sz="4" w:space="1" w:color="auto"/>
        </w:pBdr>
        <w:spacing w:after="120" w:line="240" w:lineRule="auto"/>
        <w:ind w:left="714"/>
        <w:jc w:val="both"/>
        <w:rPr>
          <w:rFonts w:ascii="Helvetica" w:hAnsi="Helvetica"/>
        </w:rPr>
      </w:pPr>
    </w:p>
    <w:p w14:paraId="6D2DD5FD" w14:textId="64B5D69E" w:rsidR="00D35DF8" w:rsidRDefault="0061326C" w:rsidP="00E63D67">
      <w:pPr>
        <w:pStyle w:val="CorpsA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Quels moyens sont utilisés par les migrants pour arriver à destination?</w:t>
      </w:r>
    </w:p>
    <w:p w14:paraId="042937AE" w14:textId="77777777" w:rsidR="006D36D0" w:rsidRDefault="006D36D0" w:rsidP="006D36D0">
      <w:pPr>
        <w:pStyle w:val="CorpsA"/>
        <w:pBdr>
          <w:bottom w:val="single" w:sz="4" w:space="1" w:color="auto"/>
        </w:pBdr>
        <w:ind w:left="720"/>
        <w:jc w:val="both"/>
        <w:rPr>
          <w:rFonts w:ascii="Helvetica" w:hAnsi="Helvetica"/>
        </w:rPr>
      </w:pPr>
    </w:p>
    <w:p w14:paraId="1EC41DBE" w14:textId="686E8126" w:rsidR="0061326C" w:rsidRDefault="00C85667" w:rsidP="00E63D67">
      <w:pPr>
        <w:pStyle w:val="CorpsA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Comment nomme-t-on les gens qui permettent aux migrants de se rendre en E</w:t>
      </w:r>
      <w:r>
        <w:rPr>
          <w:rFonts w:ascii="Helvetica" w:hAnsi="Helvetica"/>
        </w:rPr>
        <w:t>u</w:t>
      </w:r>
      <w:r>
        <w:rPr>
          <w:rFonts w:ascii="Helvetica" w:hAnsi="Helvetica"/>
        </w:rPr>
        <w:t>rope?</w:t>
      </w:r>
    </w:p>
    <w:p w14:paraId="14A0BE0D" w14:textId="3C49B9E5" w:rsidR="00C85667" w:rsidRPr="00C85667" w:rsidRDefault="00C85667" w:rsidP="006D36D0">
      <w:pPr>
        <w:pStyle w:val="CorpsA"/>
        <w:pBdr>
          <w:bottom w:val="single" w:sz="4" w:space="1" w:color="auto"/>
        </w:pBdr>
        <w:ind w:left="720"/>
        <w:jc w:val="both"/>
        <w:rPr>
          <w:rFonts w:ascii="Helvetica" w:hAnsi="Helvetica"/>
          <w:b/>
          <w:u w:val="single"/>
        </w:rPr>
      </w:pPr>
    </w:p>
    <w:p w14:paraId="3F5AACB7" w14:textId="3B99EB84" w:rsidR="00C85667" w:rsidRDefault="00314BDA" w:rsidP="00E63D67">
      <w:pPr>
        <w:pStyle w:val="CorpsA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Comment les drames arrivent-ils lors des traversées?</w:t>
      </w:r>
    </w:p>
    <w:p w14:paraId="3263D973" w14:textId="736D5C0E" w:rsidR="00314BDA" w:rsidRDefault="00314BDA" w:rsidP="006D36D0">
      <w:pPr>
        <w:pStyle w:val="CorpsA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single" w:sz="4" w:space="1" w:color="auto"/>
          <w:bar w:val="none" w:sz="0" w:color="auto"/>
        </w:pBdr>
        <w:spacing w:after="120" w:line="240" w:lineRule="auto"/>
        <w:ind w:left="720"/>
        <w:jc w:val="both"/>
        <w:rPr>
          <w:rFonts w:ascii="Helvetica" w:hAnsi="Helvetica"/>
          <w:b/>
          <w:u w:val="single"/>
        </w:rPr>
      </w:pPr>
    </w:p>
    <w:p w14:paraId="323CC090" w14:textId="77777777" w:rsidR="006D36D0" w:rsidRDefault="006D36D0" w:rsidP="006D36D0">
      <w:pPr>
        <w:pStyle w:val="CorpsA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single" w:sz="4" w:space="1" w:color="auto"/>
          <w:bar w:val="none" w:sz="0" w:color="auto"/>
        </w:pBdr>
        <w:spacing w:after="120" w:line="240" w:lineRule="auto"/>
        <w:ind w:left="720"/>
        <w:jc w:val="both"/>
        <w:rPr>
          <w:rFonts w:ascii="Helvetica" w:hAnsi="Helvetica"/>
          <w:b/>
          <w:u w:val="single"/>
        </w:rPr>
      </w:pPr>
    </w:p>
    <w:p w14:paraId="45718B6F" w14:textId="77777777" w:rsidR="006D36D0" w:rsidRDefault="006D36D0" w:rsidP="006D36D0">
      <w:pPr>
        <w:pStyle w:val="CorpsA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single" w:sz="4" w:space="1" w:color="auto"/>
          <w:bar w:val="none" w:sz="0" w:color="auto"/>
        </w:pBdr>
        <w:spacing w:after="120" w:line="240" w:lineRule="auto"/>
        <w:ind w:left="720"/>
        <w:jc w:val="both"/>
        <w:rPr>
          <w:rFonts w:ascii="Helvetica" w:hAnsi="Helvetica"/>
          <w:b/>
          <w:u w:val="single"/>
        </w:rPr>
      </w:pPr>
    </w:p>
    <w:p w14:paraId="7BA23B25" w14:textId="77777777" w:rsidR="00551D8A" w:rsidRDefault="00551D8A" w:rsidP="006D36D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Helvetica" w:hAnsi="Helvetica"/>
          <w:b/>
          <w:u w:val="single"/>
        </w:rPr>
      </w:pPr>
      <w:bookmarkStart w:id="0" w:name="_GoBack"/>
      <w:bookmarkEnd w:id="0"/>
    </w:p>
    <w:p w14:paraId="19C3E9F0" w14:textId="31C37FFB" w:rsidR="00551D8A" w:rsidRDefault="00551D8A" w:rsidP="006D36D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Helvetica" w:hAnsi="Helvetica"/>
        </w:rPr>
      </w:pPr>
      <w:r w:rsidRPr="00551D8A">
        <w:rPr>
          <w:rFonts w:ascii="Helvetica" w:hAnsi="Helvetica"/>
        </w:rPr>
        <w:t xml:space="preserve">Source : </w:t>
      </w:r>
      <w:r>
        <w:rPr>
          <w:rFonts w:ascii="Helvetica" w:hAnsi="Helvetica"/>
        </w:rPr>
        <w:tab/>
      </w:r>
      <w:hyperlink r:id="rId8" w:history="1">
        <w:r w:rsidRPr="00551D8A">
          <w:rPr>
            <w:rStyle w:val="Hyperlink"/>
            <w:rFonts w:ascii="Helvetica" w:hAnsi="Helvetica"/>
          </w:rPr>
          <w:t>Courrierinternational.com</w:t>
        </w:r>
      </w:hyperlink>
    </w:p>
    <w:p w14:paraId="5C30B731" w14:textId="65156707" w:rsidR="00551D8A" w:rsidRDefault="00551D8A" w:rsidP="006D36D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hyperlink r:id="rId9" w:history="1">
        <w:r w:rsidRPr="00551D8A">
          <w:rPr>
            <w:rStyle w:val="Hyperlink"/>
            <w:rFonts w:ascii="Helvetica" w:hAnsi="Helvetica"/>
          </w:rPr>
          <w:t>Alternatives-internationales.fr</w:t>
        </w:r>
      </w:hyperlink>
    </w:p>
    <w:p w14:paraId="6224A0E1" w14:textId="77777777" w:rsidR="006D36D0" w:rsidRDefault="006D36D0" w:rsidP="006D36D0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Helvetica" w:hAnsi="Helvetica"/>
        </w:rPr>
      </w:pPr>
    </w:p>
    <w:sectPr w:rsidR="006D36D0" w:rsidSect="00301AFC">
      <w:headerReference w:type="default" r:id="rId10"/>
      <w:footerReference w:type="default" r:id="rId11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6569" w14:textId="77777777" w:rsidR="00314BDA" w:rsidRDefault="00314BDA">
      <w:r>
        <w:separator/>
      </w:r>
    </w:p>
  </w:endnote>
  <w:endnote w:type="continuationSeparator" w:id="0">
    <w:p w14:paraId="09028BF6" w14:textId="77777777" w:rsidR="00314BDA" w:rsidRDefault="0031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4646" w14:textId="77777777" w:rsidR="00314BDA" w:rsidRPr="006667D6" w:rsidRDefault="00314BDA" w:rsidP="00515C34">
    <w:pPr>
      <w:pStyle w:val="Footer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Hyperlink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</w:rPr>
      <w:drawing>
        <wp:inline distT="0" distB="0" distL="0" distR="0" wp14:anchorId="522B1E38" wp14:editId="5B332FA5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11739" w14:textId="77777777" w:rsidR="00314BDA" w:rsidRDefault="00314BDA">
      <w:r>
        <w:separator/>
      </w:r>
    </w:p>
  </w:footnote>
  <w:footnote w:type="continuationSeparator" w:id="0">
    <w:p w14:paraId="54B23ADB" w14:textId="77777777" w:rsidR="00314BDA" w:rsidRDefault="00314B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CCEA6" w14:textId="77777777" w:rsidR="00314BDA" w:rsidRDefault="00314BDA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en-US" w:eastAsia="en-US"/>
      </w:rPr>
      <w:drawing>
        <wp:inline distT="0" distB="0" distL="0" distR="0" wp14:anchorId="727413E9" wp14:editId="6A2CC269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0A532" w14:textId="77777777" w:rsidR="00314BDA" w:rsidRDefault="00314B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3C81"/>
    <w:multiLevelType w:val="hybridMultilevel"/>
    <w:tmpl w:val="C3D09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1B278A"/>
    <w:rsid w:val="00301AFC"/>
    <w:rsid w:val="00314BDA"/>
    <w:rsid w:val="00515C34"/>
    <w:rsid w:val="00551D8A"/>
    <w:rsid w:val="0061326C"/>
    <w:rsid w:val="006667D6"/>
    <w:rsid w:val="006D36D0"/>
    <w:rsid w:val="00734535"/>
    <w:rsid w:val="00832E98"/>
    <w:rsid w:val="008B0CC1"/>
    <w:rsid w:val="009E7721"/>
    <w:rsid w:val="00A01979"/>
    <w:rsid w:val="00C85667"/>
    <w:rsid w:val="00D35DF8"/>
    <w:rsid w:val="00D40A30"/>
    <w:rsid w:val="00DF32E6"/>
    <w:rsid w:val="00E63D67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D8F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C1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C1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urrierinternational.com/article/2014/09/16/la-mediterranee-cimetiere-des-migrants-clandestins" TargetMode="External"/><Relationship Id="rId9" Type="http://schemas.openxmlformats.org/officeDocument/2006/relationships/hyperlink" Target="http://www.alternatives-internationales.fr/les-routes-transafricaines-de-migration_fr_art_348_27680.htm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Macintosh Word</Application>
  <DocSecurity>0</DocSecurity>
  <Lines>5</Lines>
  <Paragraphs>1</Paragraphs>
  <ScaleCrop>false</ScaleCrop>
  <Company>60 Rue Demontigny, Hull, QC J8Y 4L6, Canada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2015-02-23T15:22:00Z</dcterms:created>
  <dcterms:modified xsi:type="dcterms:W3CDTF">2015-02-23T15:24:00Z</dcterms:modified>
</cp:coreProperties>
</file>